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345658" w:rsidRDefault="00345658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345658" w:rsidRDefault="00345658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345658" w:rsidRDefault="00345658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345658" w:rsidRDefault="00345658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345658" w:rsidRDefault="00345658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375441" w:rsidRPr="00375441" w:rsidRDefault="00375441" w:rsidP="00375441">
      <w:pPr>
        <w:spacing w:after="0" w:line="240" w:lineRule="auto"/>
        <w:ind w:firstLine="709"/>
        <w:jc w:val="center"/>
        <w:rPr>
          <w:b/>
          <w:sz w:val="40"/>
          <w:szCs w:val="40"/>
        </w:rPr>
      </w:pPr>
      <w:r w:rsidRPr="00375441">
        <w:rPr>
          <w:b/>
          <w:sz w:val="40"/>
          <w:szCs w:val="40"/>
        </w:rPr>
        <w:t xml:space="preserve">ПОЛОЖЕНИЕ </w:t>
      </w:r>
    </w:p>
    <w:p w:rsidR="00375441" w:rsidRPr="00375441" w:rsidRDefault="00375441" w:rsidP="00375441">
      <w:pPr>
        <w:spacing w:after="0" w:line="240" w:lineRule="auto"/>
        <w:ind w:firstLine="709"/>
        <w:jc w:val="center"/>
        <w:rPr>
          <w:b/>
          <w:sz w:val="40"/>
          <w:szCs w:val="40"/>
        </w:rPr>
      </w:pPr>
      <w:r w:rsidRPr="00375441">
        <w:rPr>
          <w:b/>
          <w:sz w:val="40"/>
          <w:szCs w:val="40"/>
        </w:rPr>
        <w:t>О БОНУСНОЙ ПРОГРАММ</w:t>
      </w:r>
      <w:r w:rsidR="000C0C40">
        <w:rPr>
          <w:b/>
          <w:sz w:val="40"/>
          <w:szCs w:val="40"/>
        </w:rPr>
        <w:t>Е</w:t>
      </w:r>
      <w:r w:rsidRPr="00375441">
        <w:rPr>
          <w:b/>
          <w:sz w:val="40"/>
          <w:szCs w:val="40"/>
        </w:rPr>
        <w:t xml:space="preserve"> КОМПАНИИ «ЗЛАТОУСТОВСКИЕ БЕТОННЫЕ ТЕХНОЛОГИИ»</w:t>
      </w:r>
    </w:p>
    <w:p w:rsidR="00375441" w:rsidRDefault="00375441" w:rsidP="00375441">
      <w:pPr>
        <w:spacing w:after="0" w:line="240" w:lineRule="auto"/>
        <w:ind w:firstLine="709"/>
        <w:jc w:val="center"/>
        <w:rPr>
          <w:b/>
        </w:rPr>
      </w:pPr>
    </w:p>
    <w:p w:rsidR="00345658" w:rsidRPr="00345658" w:rsidRDefault="00345658" w:rsidP="00345658">
      <w:pPr>
        <w:spacing w:after="0" w:line="240" w:lineRule="auto"/>
        <w:jc w:val="center"/>
        <w:rPr>
          <w:b/>
          <w:sz w:val="48"/>
          <w:szCs w:val="48"/>
        </w:rPr>
      </w:pPr>
    </w:p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345658" w:rsidRDefault="00345658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856136" w:rsidRDefault="00856136" w:rsidP="00856136">
      <w:pPr>
        <w:shd w:val="clear" w:color="auto" w:fill="FFFFFF"/>
        <w:spacing w:after="69" w:line="453" w:lineRule="atLeast"/>
        <w:outlineLvl w:val="2"/>
        <w:rPr>
          <w:rFonts w:eastAsia="Times New Roman" w:cs="Times New Roman"/>
          <w:szCs w:val="24"/>
          <w:lang w:eastAsia="ru-RU"/>
        </w:rPr>
      </w:pPr>
    </w:p>
    <w:p w:rsidR="00127330" w:rsidRDefault="00127330" w:rsidP="00127330">
      <w:pPr>
        <w:shd w:val="clear" w:color="auto" w:fill="FFFFFF"/>
        <w:spacing w:after="69" w:line="453" w:lineRule="atLeast"/>
        <w:jc w:val="center"/>
        <w:outlineLvl w:val="2"/>
        <w:rPr>
          <w:rFonts w:eastAsia="Times New Roman" w:cs="Times New Roman"/>
          <w:szCs w:val="24"/>
          <w:lang w:eastAsia="ru-RU"/>
        </w:rPr>
      </w:pPr>
    </w:p>
    <w:p w:rsidR="00127330" w:rsidRDefault="00127330" w:rsidP="0012733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127330" w:rsidRDefault="00127330" w:rsidP="0012733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</w:p>
    <w:p w:rsidR="00127330" w:rsidRPr="00127330" w:rsidRDefault="00127330" w:rsidP="00127330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127330">
        <w:rPr>
          <w:rFonts w:eastAsia="Times New Roman" w:cs="Times New Roman"/>
          <w:sz w:val="28"/>
          <w:szCs w:val="28"/>
          <w:lang w:eastAsia="ru-RU"/>
        </w:rPr>
        <w:t>г. Златоуст</w:t>
      </w:r>
    </w:p>
    <w:p w:rsidR="00FB066B" w:rsidRDefault="00127330" w:rsidP="00856136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127330">
        <w:rPr>
          <w:rFonts w:eastAsia="Times New Roman" w:cs="Times New Roman"/>
          <w:sz w:val="28"/>
          <w:szCs w:val="28"/>
          <w:lang w:eastAsia="ru-RU"/>
        </w:rPr>
        <w:t>2015г.</w:t>
      </w: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Pr="009D098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Pr="009D098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P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  <w:r w:rsidRPr="00FB066B">
        <w:rPr>
          <w:rFonts w:eastAsia="Times New Roman" w:cs="Times New Roman"/>
          <w:b/>
          <w:szCs w:val="24"/>
          <w:lang w:eastAsia="ru-RU"/>
        </w:rPr>
        <w:t>РЕКВИЗИТЫ ПРЕДПРИЯТИЯ ИЗГОТОВИТЕЛЯ</w:t>
      </w: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Pr="00FB066B" w:rsidRDefault="00FB066B" w:rsidP="00FB066B">
      <w:pPr>
        <w:spacing w:after="0" w:line="240" w:lineRule="auto"/>
        <w:jc w:val="center"/>
        <w:outlineLvl w:val="2"/>
        <w:rPr>
          <w:rFonts w:eastAsia="Times New Roman" w:cs="Times New Roman"/>
          <w:szCs w:val="24"/>
          <w:lang w:eastAsia="ru-RU"/>
        </w:rPr>
      </w:pPr>
      <w:r w:rsidRPr="00FB066B">
        <w:rPr>
          <w:rFonts w:eastAsia="Times New Roman" w:cs="Times New Roman"/>
          <w:bCs/>
          <w:szCs w:val="24"/>
          <w:lang w:eastAsia="ru-RU"/>
        </w:rPr>
        <w:t>ООО «АльфаСМ»</w:t>
      </w:r>
      <w:r w:rsidRPr="00FB066B">
        <w:rPr>
          <w:rFonts w:eastAsia="Times New Roman" w:cs="Times New Roman"/>
          <w:szCs w:val="24"/>
          <w:lang w:eastAsia="ru-RU"/>
        </w:rPr>
        <w:br/>
      </w:r>
      <w:r w:rsidRPr="00FB066B">
        <w:rPr>
          <w:rFonts w:eastAsia="Times New Roman" w:cs="Times New Roman"/>
          <w:bCs/>
          <w:szCs w:val="24"/>
          <w:lang w:eastAsia="ru-RU"/>
        </w:rPr>
        <w:t>Юридический адрес:</w:t>
      </w:r>
      <w:r w:rsidRPr="00FB066B">
        <w:rPr>
          <w:rFonts w:eastAsia="Times New Roman" w:cs="Times New Roman"/>
          <w:szCs w:val="24"/>
          <w:lang w:eastAsia="ru-RU"/>
        </w:rPr>
        <w:t> 456200, Челябинская область, г. Златоуст, ул. Аникеева, 6</w:t>
      </w:r>
      <w:r w:rsidRPr="00FB066B">
        <w:rPr>
          <w:rFonts w:eastAsia="Times New Roman" w:cs="Times New Roman"/>
          <w:szCs w:val="24"/>
          <w:lang w:eastAsia="ru-RU"/>
        </w:rPr>
        <w:br/>
      </w:r>
      <w:r w:rsidRPr="00FB066B">
        <w:rPr>
          <w:rFonts w:eastAsia="Times New Roman" w:cs="Times New Roman"/>
          <w:bCs/>
          <w:szCs w:val="24"/>
          <w:lang w:eastAsia="ru-RU"/>
        </w:rPr>
        <w:t>Тел/факс:</w:t>
      </w:r>
      <w:r w:rsidRPr="00FB066B">
        <w:rPr>
          <w:rFonts w:eastAsia="Times New Roman" w:cs="Times New Roman"/>
          <w:szCs w:val="24"/>
          <w:lang w:eastAsia="ru-RU"/>
        </w:rPr>
        <w:t> (3513) 62-14-07</w:t>
      </w:r>
      <w:r w:rsidRPr="00FB066B">
        <w:rPr>
          <w:rFonts w:eastAsia="Times New Roman" w:cs="Times New Roman"/>
          <w:szCs w:val="24"/>
          <w:lang w:eastAsia="ru-RU"/>
        </w:rPr>
        <w:br/>
      </w:r>
      <w:r w:rsidRPr="00FB066B">
        <w:rPr>
          <w:rFonts w:eastAsia="Times New Roman" w:cs="Times New Roman"/>
          <w:bCs/>
          <w:szCs w:val="24"/>
          <w:lang w:eastAsia="ru-RU"/>
        </w:rPr>
        <w:t>Электронный адрес:</w:t>
      </w:r>
      <w:r w:rsidRPr="00FB066B">
        <w:rPr>
          <w:rFonts w:eastAsia="Times New Roman" w:cs="Times New Roman"/>
          <w:szCs w:val="24"/>
          <w:lang w:eastAsia="ru-RU"/>
        </w:rPr>
        <w:t> alfa-s-m@mail.ru</w:t>
      </w:r>
      <w:r w:rsidRPr="00FB066B">
        <w:rPr>
          <w:rFonts w:eastAsia="Times New Roman" w:cs="Times New Roman"/>
          <w:szCs w:val="24"/>
          <w:lang w:eastAsia="ru-RU"/>
        </w:rPr>
        <w:br/>
      </w:r>
      <w:r w:rsidRPr="00FB066B">
        <w:rPr>
          <w:rFonts w:eastAsia="Times New Roman" w:cs="Times New Roman"/>
          <w:bCs/>
          <w:szCs w:val="24"/>
          <w:lang w:eastAsia="ru-RU"/>
        </w:rPr>
        <w:t>ИНН</w:t>
      </w:r>
      <w:r w:rsidRPr="00FB066B">
        <w:rPr>
          <w:rFonts w:eastAsia="Times New Roman" w:cs="Times New Roman"/>
          <w:szCs w:val="24"/>
          <w:lang w:eastAsia="ru-RU"/>
        </w:rPr>
        <w:t> 7404040636</w:t>
      </w:r>
      <w:r w:rsidRPr="00FB066B">
        <w:rPr>
          <w:rFonts w:eastAsia="Times New Roman" w:cs="Times New Roman"/>
          <w:szCs w:val="24"/>
          <w:lang w:eastAsia="ru-RU"/>
        </w:rPr>
        <w:br/>
      </w:r>
      <w:r w:rsidRPr="00FB066B">
        <w:rPr>
          <w:rFonts w:eastAsia="Times New Roman" w:cs="Times New Roman"/>
          <w:bCs/>
          <w:szCs w:val="24"/>
          <w:lang w:eastAsia="ru-RU"/>
        </w:rPr>
        <w:t>КПП</w:t>
      </w:r>
      <w:r w:rsidRPr="00FB066B">
        <w:rPr>
          <w:rFonts w:eastAsia="Times New Roman" w:cs="Times New Roman"/>
          <w:szCs w:val="24"/>
          <w:lang w:eastAsia="ru-RU"/>
        </w:rPr>
        <w:t> 740401001 </w:t>
      </w:r>
      <w:r w:rsidRPr="00FB066B">
        <w:rPr>
          <w:rFonts w:eastAsia="Times New Roman" w:cs="Times New Roman"/>
          <w:szCs w:val="24"/>
          <w:lang w:eastAsia="ru-RU"/>
        </w:rPr>
        <w:br/>
      </w: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2B6447" w:rsidRDefault="002B6447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2B6447" w:rsidRDefault="002B6447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b/>
          <w:szCs w:val="24"/>
          <w:lang w:eastAsia="ru-RU"/>
        </w:rPr>
      </w:pPr>
    </w:p>
    <w:p w:rsidR="00FB066B" w:rsidRP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szCs w:val="24"/>
          <w:lang w:eastAsia="ru-RU"/>
        </w:rPr>
      </w:pPr>
      <w:r w:rsidRPr="00FB066B">
        <w:rPr>
          <w:rFonts w:eastAsia="Times New Roman" w:cs="Times New Roman"/>
          <w:szCs w:val="24"/>
          <w:lang w:eastAsia="ru-RU"/>
        </w:rPr>
        <w:t xml:space="preserve">ТЕЛЕФОН/ФАКС: </w:t>
      </w:r>
    </w:p>
    <w:p w:rsidR="00FB066B" w:rsidRP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szCs w:val="24"/>
          <w:lang w:eastAsia="ru-RU"/>
        </w:rPr>
      </w:pPr>
      <w:r w:rsidRPr="00FB066B">
        <w:rPr>
          <w:rFonts w:eastAsia="Times New Roman" w:cs="Times New Roman"/>
          <w:szCs w:val="24"/>
          <w:lang w:eastAsia="ru-RU"/>
        </w:rPr>
        <w:t>Отдел эксплуатации и гарантийно</w:t>
      </w:r>
      <w:r>
        <w:rPr>
          <w:rFonts w:eastAsia="Times New Roman" w:cs="Times New Roman"/>
          <w:szCs w:val="24"/>
          <w:lang w:eastAsia="ru-RU"/>
        </w:rPr>
        <w:t>го обслуживания: +7 3513 621407</w:t>
      </w:r>
      <w:r w:rsidRPr="00FB066B">
        <w:rPr>
          <w:rFonts w:eastAsia="Times New Roman" w:cs="Times New Roman"/>
          <w:szCs w:val="24"/>
          <w:lang w:eastAsia="ru-RU"/>
        </w:rPr>
        <w:t xml:space="preserve"> </w:t>
      </w:r>
    </w:p>
    <w:p w:rsidR="00FB066B" w:rsidRP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eastAsia="ru-RU"/>
        </w:rPr>
        <w:t>Е</w:t>
      </w:r>
      <w:r w:rsidRPr="00FB066B">
        <w:rPr>
          <w:rFonts w:eastAsia="Times New Roman" w:cs="Times New Roman"/>
          <w:szCs w:val="24"/>
          <w:lang w:val="en-US" w:eastAsia="ru-RU"/>
        </w:rPr>
        <w:t xml:space="preserve">-mail: </w:t>
      </w:r>
      <w:r>
        <w:rPr>
          <w:rFonts w:eastAsia="Times New Roman" w:cs="Times New Roman"/>
          <w:szCs w:val="24"/>
          <w:lang w:val="en-US" w:eastAsia="ru-RU"/>
        </w:rPr>
        <w:t>info</w:t>
      </w:r>
      <w:r w:rsidRPr="00FB066B">
        <w:rPr>
          <w:rFonts w:eastAsia="Times New Roman" w:cs="Times New Roman"/>
          <w:szCs w:val="24"/>
          <w:lang w:val="en-US" w:eastAsia="ru-RU"/>
        </w:rPr>
        <w:t>@</w:t>
      </w:r>
      <w:r>
        <w:rPr>
          <w:rFonts w:eastAsia="Times New Roman" w:cs="Times New Roman"/>
          <w:szCs w:val="24"/>
          <w:lang w:val="en-US" w:eastAsia="ru-RU"/>
        </w:rPr>
        <w:t>z-b-t</w:t>
      </w:r>
      <w:r w:rsidRPr="00FB066B">
        <w:rPr>
          <w:rFonts w:eastAsia="Times New Roman" w:cs="Times New Roman"/>
          <w:szCs w:val="24"/>
          <w:lang w:val="en-US" w:eastAsia="ru-RU"/>
        </w:rPr>
        <w:t xml:space="preserve">.ru </w:t>
      </w:r>
    </w:p>
    <w:p w:rsidR="00FB066B" w:rsidRPr="00FB066B" w:rsidRDefault="00FB066B" w:rsidP="00FB066B">
      <w:pPr>
        <w:shd w:val="clear" w:color="auto" w:fill="FFFFFF"/>
        <w:spacing w:after="0" w:line="240" w:lineRule="auto"/>
        <w:jc w:val="center"/>
        <w:outlineLvl w:val="2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szCs w:val="24"/>
          <w:lang w:val="en-US" w:eastAsia="ru-RU"/>
        </w:rPr>
        <w:t>Website</w:t>
      </w:r>
      <w:r w:rsidRPr="00FB066B">
        <w:rPr>
          <w:rFonts w:eastAsia="Times New Roman" w:cs="Times New Roman"/>
          <w:szCs w:val="24"/>
          <w:lang w:val="en-US" w:eastAsia="ru-RU"/>
        </w:rPr>
        <w:t>: w</w:t>
      </w:r>
      <w:r>
        <w:rPr>
          <w:rFonts w:eastAsia="Times New Roman" w:cs="Times New Roman"/>
          <w:szCs w:val="24"/>
          <w:lang w:val="en-US" w:eastAsia="ru-RU"/>
        </w:rPr>
        <w:t>ww</w:t>
      </w:r>
      <w:r w:rsidR="00734BDC" w:rsidRPr="00734BDC">
        <w:rPr>
          <w:rFonts w:eastAsia="Times New Roman" w:cs="Times New Roman"/>
          <w:szCs w:val="24"/>
          <w:lang w:val="en-US" w:eastAsia="ru-RU"/>
        </w:rPr>
        <w:t>.</w:t>
      </w:r>
      <w:r>
        <w:rPr>
          <w:rFonts w:eastAsia="Times New Roman" w:cs="Times New Roman"/>
          <w:szCs w:val="24"/>
          <w:lang w:val="en-US" w:eastAsia="ru-RU"/>
        </w:rPr>
        <w:t>z-b-t.ru</w:t>
      </w:r>
    </w:p>
    <w:p w:rsidR="00FB066B" w:rsidRPr="00FB066B" w:rsidRDefault="00FB066B">
      <w:pPr>
        <w:rPr>
          <w:rFonts w:eastAsia="Times New Roman" w:cs="Times New Roman"/>
          <w:b/>
          <w:szCs w:val="24"/>
          <w:lang w:val="en-US" w:eastAsia="ru-RU"/>
        </w:rPr>
      </w:pPr>
      <w:r w:rsidRPr="00FB066B">
        <w:rPr>
          <w:rFonts w:eastAsia="Times New Roman" w:cs="Times New Roman"/>
          <w:b/>
          <w:szCs w:val="24"/>
          <w:lang w:val="en-US" w:eastAsia="ru-RU"/>
        </w:rPr>
        <w:br w:type="page"/>
      </w:r>
    </w:p>
    <w:p w:rsidR="00375441" w:rsidRPr="00DF2986" w:rsidRDefault="00375441" w:rsidP="00375441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lastRenderedPageBreak/>
        <w:t>ПОЛОЖЕНИЕ О БОНУСНОЙ ПРОГРАММ</w:t>
      </w:r>
      <w:r w:rsidR="000C0C40">
        <w:rPr>
          <w:b/>
        </w:rPr>
        <w:t>Е</w:t>
      </w:r>
      <w:r w:rsidRPr="00DF2986">
        <w:rPr>
          <w:b/>
        </w:rPr>
        <w:t xml:space="preserve"> КОМПАНИИ «ЗЛАТОУСТОВСКИЕ БЕТОННЫЕ ТЕХНОЛОГИИ»</w:t>
      </w:r>
    </w:p>
    <w:p w:rsidR="00375441" w:rsidRDefault="00375441" w:rsidP="00375441">
      <w:pPr>
        <w:spacing w:after="0" w:line="240" w:lineRule="auto"/>
        <w:ind w:firstLine="709"/>
        <w:jc w:val="center"/>
        <w:rPr>
          <w:b/>
        </w:rPr>
      </w:pPr>
    </w:p>
    <w:p w:rsidR="00375441" w:rsidRPr="007D7001" w:rsidRDefault="00375441" w:rsidP="00375441">
      <w:pPr>
        <w:spacing w:after="0" w:line="240" w:lineRule="auto"/>
        <w:ind w:firstLine="709"/>
        <w:jc w:val="both"/>
        <w:rPr>
          <w:b/>
        </w:rPr>
      </w:pPr>
      <w:r>
        <w:rPr>
          <w:shd w:val="clear" w:color="auto" w:fill="FFFFFF"/>
        </w:rPr>
        <w:t>Заполнив А</w:t>
      </w:r>
      <w:r w:rsidRPr="007D7001">
        <w:rPr>
          <w:shd w:val="clear" w:color="auto" w:fill="FFFFFF"/>
        </w:rPr>
        <w:t xml:space="preserve">нкету участника бонусной программы и получив Бонусную карту </w:t>
      </w:r>
      <w:r>
        <w:rPr>
          <w:shd w:val="clear" w:color="auto" w:fill="FFFFFF"/>
        </w:rPr>
        <w:t>компании «ЗБТ»</w:t>
      </w:r>
      <w:r w:rsidRPr="007D7001">
        <w:rPr>
          <w:shd w:val="clear" w:color="auto" w:fill="FFFFFF"/>
        </w:rPr>
        <w:t>, Участник подтверждает согласие с условиями настоящего Положения и обязуется их выполнять.</w:t>
      </w:r>
    </w:p>
    <w:p w:rsidR="00375441" w:rsidRPr="00DF2986" w:rsidRDefault="00375441" w:rsidP="00375441">
      <w:pPr>
        <w:spacing w:after="0" w:line="240" w:lineRule="auto"/>
        <w:ind w:firstLine="709"/>
        <w:jc w:val="both"/>
        <w:rPr>
          <w:b/>
        </w:rPr>
      </w:pPr>
    </w:p>
    <w:p w:rsidR="00375441" w:rsidRPr="00DF2986" w:rsidRDefault="00375441" w:rsidP="00375441">
      <w:pPr>
        <w:pStyle w:val="ab"/>
        <w:numPr>
          <w:ilvl w:val="0"/>
          <w:numId w:val="15"/>
        </w:numPr>
        <w:spacing w:after="0" w:line="240" w:lineRule="auto"/>
        <w:jc w:val="both"/>
        <w:rPr>
          <w:b/>
        </w:rPr>
      </w:pPr>
      <w:r w:rsidRPr="00DF2986">
        <w:rPr>
          <w:b/>
        </w:rPr>
        <w:t>Термины и определения</w:t>
      </w:r>
    </w:p>
    <w:p w:rsidR="00375441" w:rsidRDefault="00375441" w:rsidP="00375441">
      <w:pPr>
        <w:pStyle w:val="ab"/>
        <w:spacing w:after="0" w:line="240" w:lineRule="auto"/>
        <w:ind w:left="1069"/>
        <w:jc w:val="both"/>
      </w:pP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В настоящем положении используются термины в соответствии с их нижеприведенными значениями.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>1.1. «Бонусная карта» - карта с идентификационным номером, на основании которой Участнику программы предоставляются привилегии согласно настоящим правилами.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>1.2. «Бонусная программа» - бонусная накопительная система лояльности, предоставляющая клиентам ООО «АльфаСМ»  привилегии согласно настоящего положения при совершении покупки.</w:t>
      </w:r>
    </w:p>
    <w:p w:rsidR="00375441" w:rsidRDefault="00375441" w:rsidP="00375441">
      <w:pPr>
        <w:pStyle w:val="ab"/>
        <w:numPr>
          <w:ilvl w:val="1"/>
          <w:numId w:val="17"/>
        </w:numPr>
        <w:spacing w:after="0" w:line="240" w:lineRule="auto"/>
        <w:ind w:left="0" w:firstLine="709"/>
        <w:jc w:val="both"/>
      </w:pPr>
      <w:r>
        <w:t xml:space="preserve">«Организатор» бонусной программы «ЗБТ» - ООО «АльфаСМ» , юридическое лицо, созданное в соответствии с законодательством РФ, ОГРН </w:t>
      </w:r>
      <w:r>
        <w:rPr>
          <w:szCs w:val="24"/>
        </w:rPr>
        <w:t>1057402507370</w:t>
      </w:r>
      <w:r>
        <w:t>, ИНН7404040636 , КПП 740401001, местонахождение 454200, Россия, Челябинская область, Златоуст, ул. Аникеева, 6.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1.4. «Участник» бонусной программы «ЗБТ» - физическое или юридическое лицо, клиент ООО «АльфаСМ» , который выполнил определённые условия, указанные в настоящих правилах бонусной программы. </w:t>
      </w:r>
    </w:p>
    <w:p w:rsidR="00375441" w:rsidRDefault="00375441" w:rsidP="00375441">
      <w:pPr>
        <w:spacing w:after="0" w:line="240" w:lineRule="auto"/>
        <w:ind w:firstLine="709"/>
        <w:jc w:val="both"/>
      </w:pPr>
    </w:p>
    <w:p w:rsidR="00375441" w:rsidRPr="00DF2986" w:rsidRDefault="00375441" w:rsidP="00375441">
      <w:pPr>
        <w:spacing w:after="0" w:line="240" w:lineRule="auto"/>
        <w:ind w:firstLine="709"/>
        <w:jc w:val="both"/>
        <w:rPr>
          <w:b/>
        </w:rPr>
      </w:pPr>
      <w:r w:rsidRPr="00DF2986">
        <w:rPr>
          <w:b/>
        </w:rPr>
        <w:t>2. Общие положения</w:t>
      </w:r>
    </w:p>
    <w:p w:rsidR="00375441" w:rsidRDefault="00375441" w:rsidP="00375441">
      <w:pPr>
        <w:spacing w:after="0" w:line="240" w:lineRule="auto"/>
        <w:ind w:firstLine="709"/>
        <w:jc w:val="both"/>
      </w:pP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2.1. Бонусные карты наделяют правом Участников – держателей карт – на удешевление приобретаемого оборудования компании «ЗБТ» путем использования бонусной скидки.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2.2. Для того чтобы воспользоваться данным правом, держатель бонусной карты должен проинформировать сотрудника компании «ЗБТ» о наличии бонусной карты и предъявить её до утверждения перечня приобретаемого оборудования.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2.3. В рамках настоящей Программы Участнику начисляются бонусные проценты, которые могут быть использованы в соответствии с настоящим Положением. Начисление процентов производится по курсу 1 покупка = 2%.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>2.4. Начисленные бонусные проценты</w:t>
      </w:r>
      <w:r w:rsidRPr="00B403F9">
        <w:t xml:space="preserve"> не могут переводиться в наличные деньги.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2.5.  Действие Карты не распространяется на специальные предложения и акции, а также на все виды расходных материалов, реализуемых компанией «ЗБТ».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2.6. Бонусная карта является собственностью ООО «АльфаСМ»  и подлежит обмену или возврату по первому требованию.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>2.7. ООО «АльфаСМ»  оставляет за собой право вносить любые изменения в настоящие условия бонусной программы в любое время без предварительного уведомления Участников программы. Информация об указанных изменениях доступна на сайте компании www.</w:t>
      </w:r>
      <w:r>
        <w:rPr>
          <w:lang w:val="en-US"/>
        </w:rPr>
        <w:t>z</w:t>
      </w:r>
      <w:r w:rsidRPr="001B30F0">
        <w:t>-</w:t>
      </w:r>
      <w:r>
        <w:rPr>
          <w:lang w:val="en-US"/>
        </w:rPr>
        <w:t>b</w:t>
      </w:r>
      <w:r w:rsidRPr="001B30F0">
        <w:t>-</w:t>
      </w:r>
      <w:r>
        <w:rPr>
          <w:lang w:val="en-US"/>
        </w:rPr>
        <w:t>t</w:t>
      </w:r>
      <w:r>
        <w:t>.r</w:t>
      </w:r>
      <w:r>
        <w:rPr>
          <w:lang w:val="en-US"/>
        </w:rPr>
        <w:t>u</w:t>
      </w:r>
      <w:r>
        <w:t xml:space="preserve">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2.8. При утере карты Участник может обратиться в компанию «ЗБТ» с заявлением на восстановление бонусной карты. При этом все бонусные проценты, зачисленные за весь период пользования данной картой, будут восстановлены. </w:t>
      </w:r>
    </w:p>
    <w:p w:rsidR="00375441" w:rsidRPr="001B30F0" w:rsidRDefault="00375441" w:rsidP="00375441">
      <w:pPr>
        <w:spacing w:after="0" w:line="240" w:lineRule="auto"/>
        <w:ind w:firstLine="709"/>
        <w:jc w:val="both"/>
      </w:pPr>
    </w:p>
    <w:p w:rsidR="00375441" w:rsidRPr="001B30F0" w:rsidRDefault="00375441" w:rsidP="00375441">
      <w:pPr>
        <w:pStyle w:val="ab"/>
        <w:numPr>
          <w:ilvl w:val="0"/>
          <w:numId w:val="16"/>
        </w:numPr>
        <w:spacing w:after="0" w:line="240" w:lineRule="auto"/>
        <w:jc w:val="both"/>
        <w:rPr>
          <w:b/>
          <w:lang w:val="en-US"/>
        </w:rPr>
      </w:pPr>
      <w:r w:rsidRPr="001B30F0">
        <w:rPr>
          <w:b/>
        </w:rPr>
        <w:t xml:space="preserve">Условия выдачи бонусной карты </w:t>
      </w:r>
    </w:p>
    <w:p w:rsidR="00375441" w:rsidRPr="001B30F0" w:rsidRDefault="00375441" w:rsidP="00375441">
      <w:pPr>
        <w:pStyle w:val="ab"/>
        <w:spacing w:after="0" w:line="240" w:lineRule="auto"/>
        <w:ind w:left="1069"/>
        <w:jc w:val="both"/>
        <w:rPr>
          <w:lang w:val="en-US"/>
        </w:rPr>
      </w:pP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3.1 Бонусная карта, предоставляющая право участия в бонусной программе клиентов «ЗБТ», выдается только физическим или юридическим лицам, являющимся клиентами ООО «АльфаСМ» при выполнении одного или нескольких условий: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3.1.1. Покупка нового комплекса по производству газобетона.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lastRenderedPageBreak/>
        <w:t xml:space="preserve">3.1.2. Покупка-доукомплектование имеющегося комплекса дополнительным оборудованием.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>3.2. Каждая карта имеет свой уникальный номер и регистрируется на владельца оборудования</w:t>
      </w:r>
    </w:p>
    <w:p w:rsidR="00375441" w:rsidRDefault="00375441" w:rsidP="00375441">
      <w:pPr>
        <w:spacing w:after="0" w:line="240" w:lineRule="auto"/>
        <w:ind w:firstLine="709"/>
        <w:jc w:val="both"/>
      </w:pPr>
    </w:p>
    <w:p w:rsidR="00375441" w:rsidRPr="00841FDC" w:rsidRDefault="00375441" w:rsidP="00375441">
      <w:pPr>
        <w:spacing w:after="0" w:line="240" w:lineRule="auto"/>
        <w:ind w:firstLine="709"/>
        <w:jc w:val="both"/>
        <w:rPr>
          <w:b/>
        </w:rPr>
      </w:pPr>
      <w:r w:rsidRPr="00841FDC">
        <w:rPr>
          <w:b/>
        </w:rPr>
        <w:t xml:space="preserve">4. Оплата товаров и прием бонусных процентов </w:t>
      </w:r>
    </w:p>
    <w:p w:rsidR="00375441" w:rsidRDefault="00375441" w:rsidP="00375441">
      <w:pPr>
        <w:spacing w:after="0" w:line="240" w:lineRule="auto"/>
        <w:ind w:firstLine="709"/>
        <w:jc w:val="both"/>
      </w:pPr>
    </w:p>
    <w:p w:rsidR="00375441" w:rsidRDefault="00375441" w:rsidP="00375441">
      <w:pPr>
        <w:spacing w:after="0" w:line="240" w:lineRule="auto"/>
        <w:ind w:firstLine="709"/>
        <w:jc w:val="both"/>
      </w:pPr>
      <w:r>
        <w:t>4.1. Оплата бонусными процентами производиться без ограничений по качественному и количественному составу покупки.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4.2. Остаток суммы оплачивается за наличный или безналичный расчет.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>4.3. Для начисления и списания бонусных процентов Участник обязан предъявить Карту сотруднику «ЗБТ» в начале обслуживания.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4.4. Проценты не начисляются и не принимаются в оплату оборудования, на которые действует другое предложение по акции.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4.5. Процесс начисления и рост процентов зачисления бонусов на карту зависит от количества сделанных покупок оборудования, исключая расходные материалы.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4.6. В случае расторжения договора поставки товара, оплаченного с использованием бонусных процентов, покупателю подлежат возврату фактически указанные денежные средства, а бонусы, зачтенные ООО «АльфаСМ»  в счет оплаты товара аннулируются и не подлежат восстановлению на бонусной карте клиента. </w:t>
      </w:r>
    </w:p>
    <w:p w:rsidR="00375441" w:rsidRDefault="00375441" w:rsidP="00375441">
      <w:pPr>
        <w:spacing w:after="0" w:line="240" w:lineRule="auto"/>
        <w:ind w:firstLine="709"/>
        <w:jc w:val="both"/>
      </w:pPr>
    </w:p>
    <w:p w:rsidR="00375441" w:rsidRPr="00841FDC" w:rsidRDefault="00375441" w:rsidP="00375441">
      <w:pPr>
        <w:spacing w:after="0" w:line="240" w:lineRule="auto"/>
        <w:ind w:firstLine="709"/>
        <w:jc w:val="both"/>
        <w:rPr>
          <w:b/>
        </w:rPr>
      </w:pPr>
      <w:r w:rsidRPr="00841FDC">
        <w:rPr>
          <w:b/>
        </w:rPr>
        <w:t xml:space="preserve">5. Заключительные положения </w:t>
      </w:r>
    </w:p>
    <w:p w:rsidR="00375441" w:rsidRDefault="00375441" w:rsidP="00375441">
      <w:pPr>
        <w:spacing w:after="0" w:line="240" w:lineRule="auto"/>
        <w:ind w:firstLine="709"/>
        <w:jc w:val="both"/>
      </w:pP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5.1. Срок действия карты неограничен.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 xml:space="preserve">5.2. Вся информация, получаемая ООО «АльфаСМ»  от Участника бонусной программы используется Организатором с соблюдением Федерального закона «О персональных данных» №152-ФЗ от 27.07.2006г., в том числе используется исключительно для исполнения договора поставки (например, для восстановления утраченной карты) и заключения новых договоров с субъектом данных (предложения заключить договор поставки оборудования), а также для информирования держателей бонусных карт о предложениях, новых программах, вводимых Организатором. 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>5.3. Подписывая данное Положение и принимая участие в Программе, Участник выражает согласие и разрешает ООО «АльфаСМ» хранить, обрабатывать и использовать свои персональные данные, указанные им, с целью проведения исследований, а также для продвижения товаров и услуг Организатора путем прямых контактов с помощью различных средств связи, включая, но не ограничиваясь: почтовая рассылка, смс-рассылка, электронная почта, телефон или интернет.</w:t>
      </w:r>
    </w:p>
    <w:p w:rsidR="00375441" w:rsidRPr="00B403F9" w:rsidRDefault="00375441" w:rsidP="00375441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5.4</w:t>
      </w:r>
      <w:r w:rsidRPr="00B403F9">
        <w:rPr>
          <w:rFonts w:eastAsiaTheme="minorHAnsi" w:cstheme="minorBidi"/>
          <w:szCs w:val="22"/>
          <w:lang w:eastAsia="en-US"/>
        </w:rPr>
        <w:t>. Организатор приложит все усилия для обеспечения прав и законных интересов Участника Программы, также при использовании персональных данных Участника строго для целей участия в Программе.</w:t>
      </w:r>
    </w:p>
    <w:p w:rsidR="00375441" w:rsidRPr="00B403F9" w:rsidRDefault="00375441" w:rsidP="00375441">
      <w:pPr>
        <w:pStyle w:val="a4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5.5</w:t>
      </w:r>
      <w:r w:rsidRPr="00B403F9">
        <w:rPr>
          <w:rFonts w:eastAsiaTheme="minorHAnsi" w:cstheme="minorBidi"/>
          <w:szCs w:val="22"/>
          <w:lang w:eastAsia="en-US"/>
        </w:rPr>
        <w:t xml:space="preserve">. Организатор не несет ответственности за ущерб, нанесенный в результате несанкционированного использования </w:t>
      </w:r>
      <w:r>
        <w:rPr>
          <w:rFonts w:eastAsiaTheme="minorHAnsi" w:cstheme="minorBidi"/>
          <w:szCs w:val="22"/>
          <w:lang w:eastAsia="en-US"/>
        </w:rPr>
        <w:t>Бонусной карты</w:t>
      </w:r>
      <w:r w:rsidRPr="00B403F9">
        <w:rPr>
          <w:rFonts w:eastAsiaTheme="minorHAnsi" w:cstheme="minorBidi"/>
          <w:szCs w:val="22"/>
          <w:lang w:eastAsia="en-US"/>
        </w:rPr>
        <w:t xml:space="preserve"> и персональным данным по вине или небрежности Участника; в случаях совершения административных правонарушений (уголовных преступлений) третьими лицами, в случае действия обстоятельств непреодолимой силы (Форс-мажор).</w:t>
      </w:r>
    </w:p>
    <w:p w:rsidR="00375441" w:rsidRDefault="00375441" w:rsidP="00375441">
      <w:pPr>
        <w:spacing w:after="0" w:line="240" w:lineRule="auto"/>
        <w:ind w:firstLine="709"/>
        <w:jc w:val="both"/>
      </w:pPr>
      <w:r>
        <w:t>5.6</w:t>
      </w:r>
      <w:r w:rsidRPr="00B403F9">
        <w:t>. В случае если спор между Организатором и Участником не может быть разрешен в соответствии с настоящими Положениями, он разрешается в соответствии с действующим законодательством РФ.</w:t>
      </w:r>
    </w:p>
    <w:p w:rsidR="00375441" w:rsidRDefault="00375441" w:rsidP="00375441">
      <w:pPr>
        <w:spacing w:after="0" w:line="240" w:lineRule="auto"/>
        <w:ind w:firstLine="709"/>
        <w:jc w:val="both"/>
      </w:pPr>
    </w:p>
    <w:p w:rsidR="00375441" w:rsidRPr="00192B76" w:rsidRDefault="00375441" w:rsidP="00375441">
      <w:pPr>
        <w:spacing w:after="0" w:line="240" w:lineRule="auto"/>
        <w:ind w:firstLine="709"/>
        <w:jc w:val="center"/>
        <w:rPr>
          <w:b/>
        </w:rPr>
      </w:pPr>
      <w:r w:rsidRPr="00192B76">
        <w:rPr>
          <w:b/>
        </w:rPr>
        <w:t>Спасибо, что Вы с нами!</w:t>
      </w:r>
    </w:p>
    <w:p w:rsidR="00B43DEC" w:rsidRPr="00A37869" w:rsidRDefault="00B43DEC" w:rsidP="0037544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sectPr w:rsidR="00B43DEC" w:rsidRPr="00A37869" w:rsidSect="006202D0">
      <w:headerReference w:type="default" r:id="rId8"/>
      <w:footerReference w:type="default" r:id="rId9"/>
      <w:headerReference w:type="first" r:id="rId10"/>
      <w:pgSz w:w="11906" w:h="16838"/>
      <w:pgMar w:top="826" w:right="851" w:bottom="1134" w:left="709" w:header="426" w:footer="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CB" w:rsidRDefault="009801CB" w:rsidP="00127330">
      <w:pPr>
        <w:spacing w:after="0" w:line="240" w:lineRule="auto"/>
      </w:pPr>
      <w:r>
        <w:separator/>
      </w:r>
    </w:p>
  </w:endnote>
  <w:endnote w:type="continuationSeparator" w:id="1">
    <w:p w:rsidR="009801CB" w:rsidRDefault="009801CB" w:rsidP="0012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8659"/>
      <w:docPartObj>
        <w:docPartGallery w:val="Page Numbers (Bottom of Page)"/>
        <w:docPartUnique/>
      </w:docPartObj>
    </w:sdtPr>
    <w:sdtContent>
      <w:p w:rsidR="006520D3" w:rsidRDefault="00375441" w:rsidP="006520D3">
        <w:pPr>
          <w:pStyle w:val="a8"/>
          <w:pBdr>
            <w:top w:val="thinThickSmallGap" w:sz="24" w:space="1" w:color="622423" w:themeColor="accent2" w:themeShade="7F"/>
          </w:pBdr>
          <w:rPr>
            <w:rFonts w:asciiTheme="majorHAnsi" w:hAnsiTheme="majorHAnsi"/>
          </w:rPr>
        </w:pPr>
        <w:r>
          <w:t>Положение</w:t>
        </w:r>
        <w:r w:rsidR="006520D3">
          <w:rPr>
            <w:rFonts w:asciiTheme="majorHAnsi" w:hAnsiTheme="majorHAnsi"/>
          </w:rPr>
          <w:ptab w:relativeTo="margin" w:alignment="right" w:leader="none"/>
        </w:r>
        <w:r w:rsidR="006520D3">
          <w:rPr>
            <w:rFonts w:asciiTheme="majorHAnsi" w:hAnsiTheme="majorHAnsi"/>
          </w:rPr>
          <w:t xml:space="preserve">Страница </w:t>
        </w:r>
        <w:fldSimple w:instr=" PAGE   \* MERGEFORMAT ">
          <w:r w:rsidR="00AE3A7B" w:rsidRPr="00AE3A7B">
            <w:rPr>
              <w:rFonts w:asciiTheme="majorHAnsi" w:hAnsiTheme="majorHAnsi"/>
              <w:noProof/>
            </w:rPr>
            <w:t>4</w:t>
          </w:r>
        </w:fldSimple>
      </w:p>
      <w:p w:rsidR="0074612F" w:rsidRDefault="000046A4">
        <w:pPr>
          <w:pStyle w:val="a8"/>
          <w:jc w:val="right"/>
        </w:pPr>
      </w:p>
    </w:sdtContent>
  </w:sdt>
  <w:p w:rsidR="0074612F" w:rsidRDefault="007461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CB" w:rsidRDefault="009801CB" w:rsidP="00127330">
      <w:pPr>
        <w:spacing w:after="0" w:line="240" w:lineRule="auto"/>
      </w:pPr>
      <w:r>
        <w:separator/>
      </w:r>
    </w:p>
  </w:footnote>
  <w:footnote w:type="continuationSeparator" w:id="1">
    <w:p w:rsidR="009801CB" w:rsidRDefault="009801CB" w:rsidP="0012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2F" w:rsidRDefault="006520D3">
    <w:pPr>
      <w:pStyle w:val="a6"/>
    </w:pPr>
    <w:r w:rsidRPr="006520D3">
      <w:rPr>
        <w:noProof/>
        <w:lang w:eastAsia="ru-RU"/>
      </w:rPr>
      <w:drawing>
        <wp:inline distT="0" distB="0" distL="0" distR="0">
          <wp:extent cx="6686550" cy="821269"/>
          <wp:effectExtent l="19050" t="0" r="0" b="0"/>
          <wp:docPr id="7" name="Рисунок 7" descr="D:\РАБОЧАЯ\АЛЬФАСМ\ГББ И ГБО\Лена кит\Бланк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РАБОЧАЯ\АЛЬФАСМ\ГББ И ГБО\Лена кит\Бланк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842" cy="82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D3" w:rsidRDefault="006520D3" w:rsidP="006202D0">
    <w:pPr>
      <w:pStyle w:val="a6"/>
      <w:ind w:hanging="142"/>
    </w:pPr>
    <w:r w:rsidRPr="006520D3">
      <w:rPr>
        <w:noProof/>
        <w:lang w:eastAsia="ru-RU"/>
      </w:rPr>
      <w:drawing>
        <wp:inline distT="0" distB="0" distL="0" distR="0">
          <wp:extent cx="6858000" cy="764847"/>
          <wp:effectExtent l="19050" t="0" r="0" b="0"/>
          <wp:docPr id="1" name="Рисунок 7" descr="D:\РАБОЧАЯ\АЛЬФАСМ\ГББ И ГБО\Лена кит\Бланк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РАБОЧАЯ\АЛЬФАСМ\ГББ И ГБО\Лена кит\Бланк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541" cy="7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C3D"/>
    <w:multiLevelType w:val="hybridMultilevel"/>
    <w:tmpl w:val="E9003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1523D"/>
    <w:multiLevelType w:val="hybridMultilevel"/>
    <w:tmpl w:val="5C800218"/>
    <w:lvl w:ilvl="0" w:tplc="F30240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C797D"/>
    <w:multiLevelType w:val="hybridMultilevel"/>
    <w:tmpl w:val="025CE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F2854"/>
    <w:multiLevelType w:val="hybridMultilevel"/>
    <w:tmpl w:val="8C9CC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1130A"/>
    <w:multiLevelType w:val="multilevel"/>
    <w:tmpl w:val="8BD4DE2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127C0A"/>
    <w:multiLevelType w:val="multilevel"/>
    <w:tmpl w:val="A5809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E63047B"/>
    <w:multiLevelType w:val="hybridMultilevel"/>
    <w:tmpl w:val="32FC3CCA"/>
    <w:lvl w:ilvl="0" w:tplc="2B501A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605C"/>
    <w:multiLevelType w:val="multilevel"/>
    <w:tmpl w:val="CC80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13F91"/>
    <w:multiLevelType w:val="hybridMultilevel"/>
    <w:tmpl w:val="9A3C5F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51117"/>
    <w:multiLevelType w:val="hybridMultilevel"/>
    <w:tmpl w:val="9AFEA628"/>
    <w:lvl w:ilvl="0" w:tplc="D7AC59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5232C"/>
    <w:multiLevelType w:val="hybridMultilevel"/>
    <w:tmpl w:val="14C2C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72CFE"/>
    <w:multiLevelType w:val="multilevel"/>
    <w:tmpl w:val="28968B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BA73313"/>
    <w:multiLevelType w:val="hybridMultilevel"/>
    <w:tmpl w:val="4D621F1E"/>
    <w:lvl w:ilvl="0" w:tplc="9A24FC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845AC"/>
    <w:multiLevelType w:val="hybridMultilevel"/>
    <w:tmpl w:val="5404B206"/>
    <w:lvl w:ilvl="0" w:tplc="B01A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50718"/>
    <w:multiLevelType w:val="multilevel"/>
    <w:tmpl w:val="3984D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17600"/>
    <w:multiLevelType w:val="hybridMultilevel"/>
    <w:tmpl w:val="4D925C98"/>
    <w:lvl w:ilvl="0" w:tplc="C40EDF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93415C"/>
    <w:multiLevelType w:val="hybridMultilevel"/>
    <w:tmpl w:val="83E8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3"/>
  </w:num>
  <w:num w:numId="5">
    <w:abstractNumId w:val="9"/>
  </w:num>
  <w:num w:numId="6">
    <w:abstractNumId w:val="12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127330"/>
    <w:rsid w:val="000046A4"/>
    <w:rsid w:val="00013499"/>
    <w:rsid w:val="00044721"/>
    <w:rsid w:val="000A61CA"/>
    <w:rsid w:val="000C0C40"/>
    <w:rsid w:val="000D316B"/>
    <w:rsid w:val="000E14DA"/>
    <w:rsid w:val="00111F9A"/>
    <w:rsid w:val="00125DEB"/>
    <w:rsid w:val="00127330"/>
    <w:rsid w:val="00165F1E"/>
    <w:rsid w:val="001F1243"/>
    <w:rsid w:val="002348A9"/>
    <w:rsid w:val="00243465"/>
    <w:rsid w:val="0026134B"/>
    <w:rsid w:val="00262488"/>
    <w:rsid w:val="00266A56"/>
    <w:rsid w:val="002B4136"/>
    <w:rsid w:val="002B6447"/>
    <w:rsid w:val="002D63B8"/>
    <w:rsid w:val="00345658"/>
    <w:rsid w:val="00345885"/>
    <w:rsid w:val="00375441"/>
    <w:rsid w:val="003A3002"/>
    <w:rsid w:val="003C0118"/>
    <w:rsid w:val="004000A7"/>
    <w:rsid w:val="004007D2"/>
    <w:rsid w:val="00402906"/>
    <w:rsid w:val="00410244"/>
    <w:rsid w:val="00411644"/>
    <w:rsid w:val="004709A9"/>
    <w:rsid w:val="00485192"/>
    <w:rsid w:val="004D0F04"/>
    <w:rsid w:val="004D4C8C"/>
    <w:rsid w:val="00511E96"/>
    <w:rsid w:val="00522B71"/>
    <w:rsid w:val="0057088F"/>
    <w:rsid w:val="005B0781"/>
    <w:rsid w:val="005C2471"/>
    <w:rsid w:val="005D47D1"/>
    <w:rsid w:val="006202D0"/>
    <w:rsid w:val="00623088"/>
    <w:rsid w:val="00623D8C"/>
    <w:rsid w:val="006509BB"/>
    <w:rsid w:val="006520D3"/>
    <w:rsid w:val="00690BC3"/>
    <w:rsid w:val="006B4108"/>
    <w:rsid w:val="006D7A95"/>
    <w:rsid w:val="006E0F81"/>
    <w:rsid w:val="00721FA4"/>
    <w:rsid w:val="00734BDC"/>
    <w:rsid w:val="0074612F"/>
    <w:rsid w:val="00771C59"/>
    <w:rsid w:val="00786E62"/>
    <w:rsid w:val="007D1DD6"/>
    <w:rsid w:val="00856136"/>
    <w:rsid w:val="008678E5"/>
    <w:rsid w:val="00896C04"/>
    <w:rsid w:val="00897040"/>
    <w:rsid w:val="008D075C"/>
    <w:rsid w:val="008E33C9"/>
    <w:rsid w:val="008F60BC"/>
    <w:rsid w:val="009801CB"/>
    <w:rsid w:val="00993D84"/>
    <w:rsid w:val="009B0318"/>
    <w:rsid w:val="009D098B"/>
    <w:rsid w:val="00A0461A"/>
    <w:rsid w:val="00A37869"/>
    <w:rsid w:val="00A41537"/>
    <w:rsid w:val="00AC50FB"/>
    <w:rsid w:val="00AD1424"/>
    <w:rsid w:val="00AE3A7B"/>
    <w:rsid w:val="00B42551"/>
    <w:rsid w:val="00B43DEC"/>
    <w:rsid w:val="00B64B84"/>
    <w:rsid w:val="00B76ED8"/>
    <w:rsid w:val="00BB0A7A"/>
    <w:rsid w:val="00BE7233"/>
    <w:rsid w:val="00C12D93"/>
    <w:rsid w:val="00C164DF"/>
    <w:rsid w:val="00C62E5D"/>
    <w:rsid w:val="00CE794F"/>
    <w:rsid w:val="00CE7E25"/>
    <w:rsid w:val="00D3365F"/>
    <w:rsid w:val="00D37C62"/>
    <w:rsid w:val="00DB57BA"/>
    <w:rsid w:val="00DC65AB"/>
    <w:rsid w:val="00DE06D0"/>
    <w:rsid w:val="00DF54DC"/>
    <w:rsid w:val="00E06692"/>
    <w:rsid w:val="00E16D86"/>
    <w:rsid w:val="00E20F59"/>
    <w:rsid w:val="00E80D30"/>
    <w:rsid w:val="00E818EF"/>
    <w:rsid w:val="00E81997"/>
    <w:rsid w:val="00E93247"/>
    <w:rsid w:val="00EB5EBA"/>
    <w:rsid w:val="00EB5F05"/>
    <w:rsid w:val="00EC000E"/>
    <w:rsid w:val="00EE2538"/>
    <w:rsid w:val="00EE2AF8"/>
    <w:rsid w:val="00EE433F"/>
    <w:rsid w:val="00F007C1"/>
    <w:rsid w:val="00F02CAA"/>
    <w:rsid w:val="00F16EE9"/>
    <w:rsid w:val="00F9645F"/>
    <w:rsid w:val="00FA247F"/>
    <w:rsid w:val="00FA577B"/>
    <w:rsid w:val="00FB066B"/>
    <w:rsid w:val="00FF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24"/>
  </w:style>
  <w:style w:type="paragraph" w:styleId="3">
    <w:name w:val="heading 3"/>
    <w:basedOn w:val="a"/>
    <w:link w:val="30"/>
    <w:uiPriority w:val="9"/>
    <w:qFormat/>
    <w:rsid w:val="0012733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330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127330"/>
    <w:rPr>
      <w:i/>
      <w:iCs/>
    </w:rPr>
  </w:style>
  <w:style w:type="character" w:customStyle="1" w:styleId="apple-converted-space">
    <w:name w:val="apple-converted-space"/>
    <w:basedOn w:val="a0"/>
    <w:rsid w:val="00127330"/>
  </w:style>
  <w:style w:type="paragraph" w:styleId="a4">
    <w:name w:val="Normal (Web)"/>
    <w:basedOn w:val="a"/>
    <w:uiPriority w:val="99"/>
    <w:semiHidden/>
    <w:unhideWhenUsed/>
    <w:rsid w:val="001273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12733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2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7330"/>
  </w:style>
  <w:style w:type="paragraph" w:styleId="a8">
    <w:name w:val="footer"/>
    <w:basedOn w:val="a"/>
    <w:link w:val="a9"/>
    <w:uiPriority w:val="99"/>
    <w:unhideWhenUsed/>
    <w:rsid w:val="0012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330"/>
  </w:style>
  <w:style w:type="table" w:styleId="aa">
    <w:name w:val="Table Grid"/>
    <w:basedOn w:val="a1"/>
    <w:uiPriority w:val="59"/>
    <w:rsid w:val="00B43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509B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364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15A6-4181-4D4B-9F53-7017D3B9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One</cp:lastModifiedBy>
  <cp:revision>13</cp:revision>
  <cp:lastPrinted>2015-04-02T11:14:00Z</cp:lastPrinted>
  <dcterms:created xsi:type="dcterms:W3CDTF">2015-04-02T14:07:00Z</dcterms:created>
  <dcterms:modified xsi:type="dcterms:W3CDTF">2015-05-05T11:20:00Z</dcterms:modified>
</cp:coreProperties>
</file>